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3435" w14:textId="77777777" w:rsidR="00756E86" w:rsidRDefault="00756E86">
      <w:pPr>
        <w:rPr>
          <w:b/>
          <w:bCs/>
        </w:rPr>
      </w:pPr>
    </w:p>
    <w:p w14:paraId="424EEAD8" w14:textId="77777777" w:rsidR="00756E86" w:rsidRDefault="00756E86">
      <w:pPr>
        <w:rPr>
          <w:b/>
          <w:bCs/>
        </w:rPr>
      </w:pPr>
    </w:p>
    <w:p w14:paraId="17D5EE29" w14:textId="77777777" w:rsidR="00756E86" w:rsidRDefault="00756E86">
      <w:pPr>
        <w:rPr>
          <w:b/>
          <w:bCs/>
        </w:rPr>
      </w:pPr>
    </w:p>
    <w:p w14:paraId="7921281E" w14:textId="77777777" w:rsidR="00756E86" w:rsidRDefault="00756E86">
      <w:pPr>
        <w:rPr>
          <w:b/>
          <w:bCs/>
        </w:rPr>
      </w:pPr>
    </w:p>
    <w:p w14:paraId="74FBF79A" w14:textId="77777777" w:rsidR="00756E86" w:rsidRDefault="00756E86">
      <w:pPr>
        <w:rPr>
          <w:b/>
          <w:bCs/>
        </w:rPr>
      </w:pPr>
    </w:p>
    <w:p w14:paraId="715368F6" w14:textId="080CFABE" w:rsidR="00040EC7" w:rsidRPr="001B5737" w:rsidRDefault="00040EC7">
      <w:pPr>
        <w:rPr>
          <w:b/>
          <w:bCs/>
        </w:rPr>
      </w:pPr>
      <w:r w:rsidRPr="001B5737">
        <w:rPr>
          <w:b/>
          <w:bCs/>
        </w:rPr>
        <w:t>RESOLUTION TO OVERRIDE TAX LEVY LIMIT ESTABLISHED IN GENERAL MUNICIPAL LAW SECTION 3-C</w:t>
      </w:r>
    </w:p>
    <w:p w14:paraId="27EE86B3" w14:textId="2378A11F" w:rsidR="00F63EC3" w:rsidRPr="00756E86" w:rsidRDefault="00040EC7" w:rsidP="00756E86">
      <w:pPr>
        <w:spacing w:line="240" w:lineRule="auto"/>
        <w:rPr>
          <w:sz w:val="18"/>
          <w:szCs w:val="18"/>
        </w:rPr>
      </w:pPr>
      <w:r w:rsidRPr="00756E86">
        <w:rPr>
          <w:sz w:val="18"/>
          <w:szCs w:val="18"/>
        </w:rPr>
        <w:t>W</w:t>
      </w:r>
      <w:r w:rsidR="00E933AE" w:rsidRPr="00756E86">
        <w:rPr>
          <w:sz w:val="18"/>
          <w:szCs w:val="18"/>
        </w:rPr>
        <w:t xml:space="preserve">HEREAS, </w:t>
      </w:r>
      <w:r w:rsidR="00F63EC3" w:rsidRPr="00756E86">
        <w:rPr>
          <w:sz w:val="18"/>
          <w:szCs w:val="18"/>
        </w:rPr>
        <w:t xml:space="preserve">local law number </w:t>
      </w:r>
      <w:r w:rsidR="00C3453E" w:rsidRPr="00756E86">
        <w:rPr>
          <w:sz w:val="18"/>
          <w:szCs w:val="18"/>
        </w:rPr>
        <w:t>1</w:t>
      </w:r>
      <w:r w:rsidR="00F63EC3" w:rsidRPr="00756E86">
        <w:rPr>
          <w:sz w:val="18"/>
          <w:szCs w:val="18"/>
        </w:rPr>
        <w:t xml:space="preserve"> of 20</w:t>
      </w:r>
      <w:r w:rsidR="00EA6028" w:rsidRPr="00756E86">
        <w:rPr>
          <w:sz w:val="18"/>
          <w:szCs w:val="18"/>
        </w:rPr>
        <w:t>22</w:t>
      </w:r>
      <w:r w:rsidR="00F63EC3" w:rsidRPr="00756E86">
        <w:rPr>
          <w:sz w:val="18"/>
          <w:szCs w:val="18"/>
        </w:rPr>
        <w:t xml:space="preserve"> was duly in</w:t>
      </w:r>
      <w:r w:rsidR="00A1273F" w:rsidRPr="00756E86">
        <w:rPr>
          <w:sz w:val="18"/>
          <w:szCs w:val="18"/>
        </w:rPr>
        <w:t>troduced to the T</w:t>
      </w:r>
      <w:r w:rsidR="00F63EC3" w:rsidRPr="00756E86">
        <w:rPr>
          <w:sz w:val="18"/>
          <w:szCs w:val="18"/>
        </w:rPr>
        <w:t>own Board</w:t>
      </w:r>
      <w:r w:rsidR="00984EBB" w:rsidRPr="00756E86">
        <w:rPr>
          <w:sz w:val="18"/>
          <w:szCs w:val="18"/>
        </w:rPr>
        <w:t xml:space="preserve"> on September 15, 2022</w:t>
      </w:r>
      <w:r w:rsidR="00F63EC3" w:rsidRPr="00756E86">
        <w:rPr>
          <w:sz w:val="18"/>
          <w:szCs w:val="18"/>
        </w:rPr>
        <w:t>; and</w:t>
      </w:r>
    </w:p>
    <w:p w14:paraId="04B25912" w14:textId="77777777" w:rsidR="00F63EC3" w:rsidRPr="00756E86" w:rsidRDefault="00F63EC3" w:rsidP="00756E86">
      <w:pPr>
        <w:spacing w:line="240" w:lineRule="auto"/>
        <w:rPr>
          <w:sz w:val="18"/>
          <w:szCs w:val="18"/>
        </w:rPr>
      </w:pPr>
      <w:r w:rsidRPr="00756E86">
        <w:rPr>
          <w:sz w:val="18"/>
          <w:szCs w:val="18"/>
        </w:rPr>
        <w:t xml:space="preserve">WHEREAS, legal notice of the Public Hearing regarding the proposed local law was published and advertised and copies of the proposed local </w:t>
      </w:r>
      <w:r w:rsidR="00A1273F" w:rsidRPr="00756E86">
        <w:rPr>
          <w:sz w:val="18"/>
          <w:szCs w:val="18"/>
        </w:rPr>
        <w:t>law were made available at the Town C</w:t>
      </w:r>
      <w:r w:rsidRPr="00756E86">
        <w:rPr>
          <w:sz w:val="18"/>
          <w:szCs w:val="18"/>
        </w:rPr>
        <w:t xml:space="preserve">lerk’s office for public review; and </w:t>
      </w:r>
    </w:p>
    <w:p w14:paraId="490FCB6D" w14:textId="02DF4205" w:rsidR="00F63EC3" w:rsidRPr="00756E86" w:rsidRDefault="00F63EC3" w:rsidP="00756E86">
      <w:pPr>
        <w:spacing w:line="240" w:lineRule="auto"/>
        <w:rPr>
          <w:sz w:val="18"/>
          <w:szCs w:val="18"/>
        </w:rPr>
      </w:pPr>
      <w:r w:rsidRPr="00756E86">
        <w:rPr>
          <w:sz w:val="18"/>
          <w:szCs w:val="18"/>
        </w:rPr>
        <w:t>WHEREAS, a Public Hearing on the proposed law was held on October 13, 20</w:t>
      </w:r>
      <w:r w:rsidR="00EA6028" w:rsidRPr="00756E86">
        <w:rPr>
          <w:sz w:val="18"/>
          <w:szCs w:val="18"/>
        </w:rPr>
        <w:t>22</w:t>
      </w:r>
      <w:r w:rsidRPr="00756E86">
        <w:rPr>
          <w:sz w:val="18"/>
          <w:szCs w:val="18"/>
        </w:rPr>
        <w:t xml:space="preserve"> at </w:t>
      </w:r>
      <w:r w:rsidR="00984EBB" w:rsidRPr="00756E86">
        <w:rPr>
          <w:sz w:val="18"/>
          <w:szCs w:val="18"/>
        </w:rPr>
        <w:t>7</w:t>
      </w:r>
      <w:r w:rsidR="00EA6028" w:rsidRPr="00756E86">
        <w:rPr>
          <w:sz w:val="18"/>
          <w:szCs w:val="18"/>
        </w:rPr>
        <w:t>:</w:t>
      </w:r>
      <w:r w:rsidR="00984EBB" w:rsidRPr="00756E86">
        <w:rPr>
          <w:sz w:val="18"/>
          <w:szCs w:val="18"/>
        </w:rPr>
        <w:t>30</w:t>
      </w:r>
      <w:r w:rsidRPr="00756E86">
        <w:rPr>
          <w:sz w:val="18"/>
          <w:szCs w:val="18"/>
        </w:rPr>
        <w:t xml:space="preserve"> PM at the town of </w:t>
      </w:r>
      <w:r w:rsidR="001B5737" w:rsidRPr="00756E86">
        <w:rPr>
          <w:sz w:val="18"/>
          <w:szCs w:val="18"/>
        </w:rPr>
        <w:t>Piercefield</w:t>
      </w:r>
      <w:r w:rsidRPr="00756E86">
        <w:rPr>
          <w:sz w:val="18"/>
          <w:szCs w:val="18"/>
        </w:rPr>
        <w:t xml:space="preserve"> </w:t>
      </w:r>
      <w:r w:rsidR="00984EBB" w:rsidRPr="00756E86">
        <w:rPr>
          <w:sz w:val="18"/>
          <w:szCs w:val="18"/>
        </w:rPr>
        <w:t>T</w:t>
      </w:r>
      <w:r w:rsidRPr="00756E86">
        <w:rPr>
          <w:sz w:val="18"/>
          <w:szCs w:val="18"/>
        </w:rPr>
        <w:t xml:space="preserve">own </w:t>
      </w:r>
      <w:r w:rsidR="00984EBB" w:rsidRPr="00756E86">
        <w:rPr>
          <w:sz w:val="18"/>
          <w:szCs w:val="18"/>
        </w:rPr>
        <w:t>H</w:t>
      </w:r>
      <w:r w:rsidRPr="00756E86">
        <w:rPr>
          <w:sz w:val="18"/>
          <w:szCs w:val="18"/>
        </w:rPr>
        <w:t xml:space="preserve">all, </w:t>
      </w:r>
      <w:r w:rsidR="00E1652B" w:rsidRPr="00756E86">
        <w:rPr>
          <w:sz w:val="18"/>
          <w:szCs w:val="18"/>
        </w:rPr>
        <w:t xml:space="preserve">with </w:t>
      </w:r>
      <w:r w:rsidR="00A644F1" w:rsidRPr="00756E86">
        <w:rPr>
          <w:sz w:val="18"/>
          <w:szCs w:val="18"/>
        </w:rPr>
        <w:t>0</w:t>
      </w:r>
      <w:r w:rsidRPr="00756E86">
        <w:rPr>
          <w:sz w:val="18"/>
          <w:szCs w:val="18"/>
        </w:rPr>
        <w:t xml:space="preserve"> public comments being offered; and </w:t>
      </w:r>
    </w:p>
    <w:p w14:paraId="7DFBDDCD" w14:textId="09A7DB99" w:rsidR="00F63EC3" w:rsidRPr="00756E86" w:rsidRDefault="00F63EC3" w:rsidP="00756E86">
      <w:pPr>
        <w:spacing w:line="240" w:lineRule="auto"/>
        <w:rPr>
          <w:sz w:val="18"/>
          <w:szCs w:val="18"/>
        </w:rPr>
      </w:pPr>
      <w:r w:rsidRPr="00756E86">
        <w:rPr>
          <w:sz w:val="18"/>
          <w:szCs w:val="18"/>
        </w:rPr>
        <w:t xml:space="preserve">WHEREAS, </w:t>
      </w:r>
      <w:r w:rsidR="00E933AE" w:rsidRPr="00756E86">
        <w:rPr>
          <w:sz w:val="18"/>
          <w:szCs w:val="18"/>
        </w:rPr>
        <w:t>no other agency has the legal authority or jurisdiction to approve or directly undertake the enactment of a lo</w:t>
      </w:r>
      <w:r w:rsidRPr="00756E86">
        <w:rPr>
          <w:sz w:val="18"/>
          <w:szCs w:val="18"/>
        </w:rPr>
        <w:t xml:space="preserve">cal law in the Town of </w:t>
      </w:r>
      <w:r w:rsidR="001B5737" w:rsidRPr="00756E86">
        <w:rPr>
          <w:sz w:val="18"/>
          <w:szCs w:val="18"/>
        </w:rPr>
        <w:t>Piercefield</w:t>
      </w:r>
      <w:r w:rsidR="00E933AE" w:rsidRPr="00756E86">
        <w:rPr>
          <w:sz w:val="18"/>
          <w:szCs w:val="18"/>
        </w:rPr>
        <w:t>, such that there are no other involved agencies within the meaning of the New York State Environmental Quality Review Act (SEQR) with respect to the proposed enactment of said Local Law, with the r</w:t>
      </w:r>
      <w:r w:rsidRPr="00756E86">
        <w:rPr>
          <w:sz w:val="18"/>
          <w:szCs w:val="18"/>
        </w:rPr>
        <w:t xml:space="preserve">esult that the Town Board has </w:t>
      </w:r>
      <w:r w:rsidR="00E933AE" w:rsidRPr="00756E86">
        <w:rPr>
          <w:sz w:val="18"/>
          <w:szCs w:val="18"/>
        </w:rPr>
        <w:t>ac</w:t>
      </w:r>
      <w:r w:rsidRPr="00756E86">
        <w:rPr>
          <w:sz w:val="18"/>
          <w:szCs w:val="18"/>
        </w:rPr>
        <w:t xml:space="preserve">ted </w:t>
      </w:r>
      <w:r w:rsidR="00E933AE" w:rsidRPr="00756E86">
        <w:rPr>
          <w:sz w:val="18"/>
          <w:szCs w:val="18"/>
        </w:rPr>
        <w:t>as lead agency in this matter; and</w:t>
      </w:r>
    </w:p>
    <w:p w14:paraId="4278ED12" w14:textId="5520658B" w:rsidR="00F63EC3" w:rsidRPr="00756E86" w:rsidRDefault="00EA6028" w:rsidP="00756E86">
      <w:pPr>
        <w:spacing w:line="240" w:lineRule="auto"/>
        <w:rPr>
          <w:sz w:val="18"/>
          <w:szCs w:val="18"/>
        </w:rPr>
      </w:pPr>
      <w:r w:rsidRPr="00756E86">
        <w:rPr>
          <w:sz w:val="18"/>
          <w:szCs w:val="18"/>
        </w:rPr>
        <w:t>WHEREAS</w:t>
      </w:r>
      <w:r w:rsidR="00E933AE" w:rsidRPr="00756E86">
        <w:rPr>
          <w:sz w:val="18"/>
          <w:szCs w:val="18"/>
        </w:rPr>
        <w:t xml:space="preserve"> the adoption to said Local Law is an unlisted action for purposes of environmental review under SEQR; and </w:t>
      </w:r>
    </w:p>
    <w:p w14:paraId="342B9F16" w14:textId="77777777" w:rsidR="00F63EC3" w:rsidRPr="00756E86" w:rsidRDefault="00E933AE" w:rsidP="00756E86">
      <w:pPr>
        <w:spacing w:line="240" w:lineRule="auto"/>
        <w:rPr>
          <w:sz w:val="18"/>
          <w:szCs w:val="18"/>
        </w:rPr>
      </w:pPr>
      <w:r w:rsidRPr="00756E86">
        <w:rPr>
          <w:sz w:val="18"/>
          <w:szCs w:val="18"/>
        </w:rPr>
        <w:t xml:space="preserve">WHEREAS, the Town Board has determined that a short environmental assessment form (EAF) shall be required in connection with this matter; and </w:t>
      </w:r>
    </w:p>
    <w:p w14:paraId="0882D6C7" w14:textId="77777777" w:rsidR="00F63EC3" w:rsidRPr="00756E86" w:rsidRDefault="00E933AE" w:rsidP="00756E86">
      <w:pPr>
        <w:spacing w:line="240" w:lineRule="auto"/>
        <w:rPr>
          <w:sz w:val="18"/>
          <w:szCs w:val="18"/>
        </w:rPr>
      </w:pPr>
      <w:r w:rsidRPr="00756E86">
        <w:rPr>
          <w:sz w:val="18"/>
          <w:szCs w:val="18"/>
        </w:rPr>
        <w:t xml:space="preserve">WHEREAS, the said EAF has been prepared and has been reviewed by the Town Board; and </w:t>
      </w:r>
    </w:p>
    <w:p w14:paraId="1E764438" w14:textId="77777777" w:rsidR="000B44D8" w:rsidRPr="00756E86" w:rsidRDefault="00E933AE" w:rsidP="00756E86">
      <w:pPr>
        <w:spacing w:line="240" w:lineRule="auto"/>
        <w:rPr>
          <w:sz w:val="18"/>
          <w:szCs w:val="18"/>
        </w:rPr>
      </w:pPr>
      <w:r w:rsidRPr="00756E86">
        <w:rPr>
          <w:sz w:val="18"/>
          <w:szCs w:val="18"/>
        </w:rPr>
        <w:t>WHEREAS, the Town Board has considered the adoption of said Local Law, has considered the criteria contained in 6 N.Y.C.R.R. Part 617.7 and has compared the impacts which may be reasonably expected to result from the adoption of said Local Law against said criteria</w:t>
      </w:r>
      <w:r w:rsidR="00F63EC3" w:rsidRPr="00756E86">
        <w:rPr>
          <w:sz w:val="18"/>
          <w:szCs w:val="18"/>
        </w:rPr>
        <w:t>; and</w:t>
      </w:r>
    </w:p>
    <w:p w14:paraId="3A23ED77" w14:textId="77777777" w:rsidR="000E242F" w:rsidRPr="00756E86" w:rsidRDefault="00E1652B" w:rsidP="00756E86">
      <w:pPr>
        <w:spacing w:line="240" w:lineRule="auto"/>
        <w:rPr>
          <w:sz w:val="18"/>
          <w:szCs w:val="18"/>
        </w:rPr>
      </w:pPr>
      <w:r w:rsidRPr="00756E86">
        <w:rPr>
          <w:sz w:val="18"/>
          <w:szCs w:val="18"/>
        </w:rPr>
        <w:t>WHEREAS</w:t>
      </w:r>
      <w:r w:rsidR="00040EC7" w:rsidRPr="00756E86">
        <w:rPr>
          <w:sz w:val="18"/>
          <w:szCs w:val="18"/>
        </w:rPr>
        <w:t>, in order to meet contractual obligations, bond payments, increase facilities, fund health insurance expenses, fun</w:t>
      </w:r>
      <w:r w:rsidRPr="00756E86">
        <w:rPr>
          <w:sz w:val="18"/>
          <w:szCs w:val="18"/>
        </w:rPr>
        <w:t>d</w:t>
      </w:r>
      <w:r w:rsidR="00040EC7" w:rsidRPr="00756E86">
        <w:rPr>
          <w:sz w:val="18"/>
          <w:szCs w:val="18"/>
        </w:rPr>
        <w:t xml:space="preserve"> pension contribution payments, fund the cost of increasing commodities and other town purposes; and </w:t>
      </w:r>
    </w:p>
    <w:p w14:paraId="0F59AEE6" w14:textId="12B431B6" w:rsidR="00040EC7" w:rsidRPr="00756E86" w:rsidRDefault="00EA6028" w:rsidP="00756E86">
      <w:pPr>
        <w:spacing w:line="240" w:lineRule="auto"/>
        <w:rPr>
          <w:sz w:val="18"/>
          <w:szCs w:val="18"/>
        </w:rPr>
      </w:pPr>
      <w:r w:rsidRPr="00756E86">
        <w:rPr>
          <w:sz w:val="18"/>
          <w:szCs w:val="18"/>
        </w:rPr>
        <w:t>WHEREAS</w:t>
      </w:r>
      <w:r w:rsidR="00040EC7" w:rsidRPr="00756E86">
        <w:rPr>
          <w:sz w:val="18"/>
          <w:szCs w:val="18"/>
        </w:rPr>
        <w:t xml:space="preserve"> this resolution is adopted pursuant to subdivision five of Gen. Municipal Law section 3-C, which expressly authorizes the Town Board to override the tax levy limit by the adoption of a resolution approved by vote of 60% over the Town Board; </w:t>
      </w:r>
    </w:p>
    <w:p w14:paraId="7E9757A9" w14:textId="77777777" w:rsidR="00040EC7" w:rsidRPr="00756E86" w:rsidRDefault="00040EC7" w:rsidP="00756E86">
      <w:pPr>
        <w:spacing w:line="240" w:lineRule="auto"/>
        <w:rPr>
          <w:sz w:val="18"/>
          <w:szCs w:val="18"/>
        </w:rPr>
      </w:pPr>
      <w:r w:rsidRPr="00756E86">
        <w:rPr>
          <w:sz w:val="18"/>
          <w:szCs w:val="18"/>
        </w:rPr>
        <w:t>NOW THEREFORE, be it resolved as follows:</w:t>
      </w:r>
    </w:p>
    <w:p w14:paraId="0F0AF1BF" w14:textId="133FADD6" w:rsidR="00040EC7" w:rsidRPr="00756E86" w:rsidRDefault="00040EC7" w:rsidP="00756E86">
      <w:pPr>
        <w:spacing w:line="240" w:lineRule="auto"/>
        <w:rPr>
          <w:sz w:val="18"/>
          <w:szCs w:val="18"/>
        </w:rPr>
      </w:pPr>
      <w:r w:rsidRPr="00756E86">
        <w:rPr>
          <w:sz w:val="18"/>
          <w:szCs w:val="18"/>
        </w:rPr>
        <w:t xml:space="preserve">RESOLVED AND DETERMINED that the enactment of proposed Local Law No. </w:t>
      </w:r>
      <w:r w:rsidR="00984EBB" w:rsidRPr="00756E86">
        <w:rPr>
          <w:sz w:val="18"/>
          <w:szCs w:val="18"/>
        </w:rPr>
        <w:t>1</w:t>
      </w:r>
      <w:r w:rsidRPr="00756E86">
        <w:rPr>
          <w:sz w:val="18"/>
          <w:szCs w:val="18"/>
        </w:rPr>
        <w:t xml:space="preserve"> of 20</w:t>
      </w:r>
      <w:r w:rsidR="00EA6028" w:rsidRPr="00756E86">
        <w:rPr>
          <w:sz w:val="18"/>
          <w:szCs w:val="18"/>
        </w:rPr>
        <w:t>22</w:t>
      </w:r>
      <w:r w:rsidRPr="00756E86">
        <w:rPr>
          <w:sz w:val="18"/>
          <w:szCs w:val="18"/>
        </w:rPr>
        <w:t xml:space="preserve"> is an unlisted action, there are no other involved </w:t>
      </w:r>
      <w:r w:rsidR="00EA6028" w:rsidRPr="00756E86">
        <w:rPr>
          <w:sz w:val="18"/>
          <w:szCs w:val="18"/>
        </w:rPr>
        <w:t>agencies,</w:t>
      </w:r>
      <w:r w:rsidRPr="00756E86">
        <w:rPr>
          <w:sz w:val="18"/>
          <w:szCs w:val="18"/>
        </w:rPr>
        <w:t xml:space="preserve"> and this Board acts as lead agency in this matter for purposes of SEQR review; and it is further </w:t>
      </w:r>
    </w:p>
    <w:p w14:paraId="31E8EFE6" w14:textId="5BE63994" w:rsidR="00040EC7" w:rsidRPr="00756E86" w:rsidRDefault="00040EC7" w:rsidP="00756E86">
      <w:pPr>
        <w:spacing w:line="240" w:lineRule="auto"/>
        <w:rPr>
          <w:sz w:val="18"/>
          <w:szCs w:val="18"/>
        </w:rPr>
      </w:pPr>
      <w:r w:rsidRPr="00756E86">
        <w:rPr>
          <w:sz w:val="18"/>
          <w:szCs w:val="18"/>
        </w:rPr>
        <w:t>RESOLVED AND DETERMINED tha</w:t>
      </w:r>
      <w:r w:rsidR="00EA6028" w:rsidRPr="00756E86">
        <w:rPr>
          <w:sz w:val="18"/>
          <w:szCs w:val="18"/>
        </w:rPr>
        <w:t>t</w:t>
      </w:r>
      <w:r w:rsidRPr="00756E86">
        <w:rPr>
          <w:sz w:val="18"/>
          <w:szCs w:val="18"/>
        </w:rPr>
        <w:t xml:space="preserve"> the Town Board has determined this action shall have no significant adverse impact on the environment; and that, accordingly, an environmental impact statement (EIS) shall not be required; and that this resolution shall constitute a negative declaration under SEQR; and it is further </w:t>
      </w:r>
    </w:p>
    <w:p w14:paraId="50481748" w14:textId="338CF00B" w:rsidR="00040EC7" w:rsidRPr="00756E86" w:rsidRDefault="00040EC7" w:rsidP="00756E86">
      <w:pPr>
        <w:spacing w:line="240" w:lineRule="auto"/>
        <w:rPr>
          <w:sz w:val="18"/>
          <w:szCs w:val="18"/>
        </w:rPr>
      </w:pPr>
      <w:r w:rsidRPr="00756E86">
        <w:rPr>
          <w:sz w:val="18"/>
          <w:szCs w:val="18"/>
        </w:rPr>
        <w:t xml:space="preserve">RESOLVED that the Town Board of the Town of </w:t>
      </w:r>
      <w:r w:rsidR="001B5737" w:rsidRPr="00756E86">
        <w:rPr>
          <w:sz w:val="18"/>
          <w:szCs w:val="18"/>
        </w:rPr>
        <w:t>Piercefield</w:t>
      </w:r>
      <w:r w:rsidRPr="00756E86">
        <w:rPr>
          <w:sz w:val="18"/>
          <w:szCs w:val="18"/>
        </w:rPr>
        <w:t xml:space="preserve">, </w:t>
      </w:r>
      <w:r w:rsidR="001B5737" w:rsidRPr="00756E86">
        <w:rPr>
          <w:sz w:val="18"/>
          <w:szCs w:val="18"/>
        </w:rPr>
        <w:t>St. Lawrence</w:t>
      </w:r>
      <w:r w:rsidRPr="00756E86">
        <w:rPr>
          <w:sz w:val="18"/>
          <w:szCs w:val="18"/>
        </w:rPr>
        <w:t xml:space="preserve"> County, is hereby authorized to adopt a budget for the fiscal year 20</w:t>
      </w:r>
      <w:r w:rsidR="00EA6028" w:rsidRPr="00756E86">
        <w:rPr>
          <w:sz w:val="18"/>
          <w:szCs w:val="18"/>
        </w:rPr>
        <w:t>23</w:t>
      </w:r>
      <w:r w:rsidRPr="00756E86">
        <w:rPr>
          <w:sz w:val="18"/>
          <w:szCs w:val="18"/>
        </w:rPr>
        <w:t xml:space="preserve"> on behalf of the Town of </w:t>
      </w:r>
      <w:r w:rsidR="001B5737" w:rsidRPr="00756E86">
        <w:rPr>
          <w:sz w:val="18"/>
          <w:szCs w:val="18"/>
        </w:rPr>
        <w:t>Piercefield</w:t>
      </w:r>
      <w:r w:rsidRPr="00756E86">
        <w:rPr>
          <w:sz w:val="18"/>
          <w:szCs w:val="18"/>
        </w:rPr>
        <w:t xml:space="preserve"> that requires a real property tax levy in excess of the amount otherwise prescribed in General Municipal Law section 3-C; and it is further </w:t>
      </w:r>
    </w:p>
    <w:p w14:paraId="5F904E4F" w14:textId="381FD29A" w:rsidR="00A1273F" w:rsidRPr="00756E86" w:rsidRDefault="00040EC7" w:rsidP="00756E86">
      <w:pPr>
        <w:spacing w:line="240" w:lineRule="auto"/>
        <w:rPr>
          <w:sz w:val="18"/>
          <w:szCs w:val="18"/>
        </w:rPr>
      </w:pPr>
      <w:r w:rsidRPr="00756E86">
        <w:rPr>
          <w:sz w:val="18"/>
          <w:szCs w:val="18"/>
        </w:rPr>
        <w:t xml:space="preserve">RESOLVED that the Town Board hereby adopts Local Law No. </w:t>
      </w:r>
      <w:r w:rsidR="00984EBB" w:rsidRPr="00756E86">
        <w:rPr>
          <w:sz w:val="18"/>
          <w:szCs w:val="18"/>
        </w:rPr>
        <w:t>1</w:t>
      </w:r>
      <w:r w:rsidRPr="00756E86">
        <w:rPr>
          <w:sz w:val="18"/>
          <w:szCs w:val="18"/>
        </w:rPr>
        <w:t xml:space="preserve"> of 20</w:t>
      </w:r>
      <w:r w:rsidR="00EA6028" w:rsidRPr="00756E86">
        <w:rPr>
          <w:sz w:val="18"/>
          <w:szCs w:val="18"/>
        </w:rPr>
        <w:t>22</w:t>
      </w:r>
      <w:r w:rsidRPr="00756E86">
        <w:rPr>
          <w:sz w:val="18"/>
          <w:szCs w:val="18"/>
        </w:rPr>
        <w:t xml:space="preserve"> titled </w:t>
      </w:r>
      <w:r w:rsidR="00B26751" w:rsidRPr="00756E86">
        <w:rPr>
          <w:sz w:val="18"/>
          <w:szCs w:val="18"/>
        </w:rPr>
        <w:t>“A</w:t>
      </w:r>
      <w:r w:rsidRPr="00756E86">
        <w:rPr>
          <w:sz w:val="18"/>
          <w:szCs w:val="18"/>
        </w:rPr>
        <w:t xml:space="preserve"> Local Law to Override the Tax Levy Limit established in General Municipal Law section 3-C.”</w:t>
      </w:r>
    </w:p>
    <w:sectPr w:rsidR="00A1273F" w:rsidRPr="00756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FA14D1A-0223-4707-B715-C930B205CEB2}"/>
    <w:docVar w:name="dgnword-eventsink" w:val="2417158543024"/>
  </w:docVars>
  <w:rsids>
    <w:rsidRoot w:val="00E933AE"/>
    <w:rsid w:val="00040EC7"/>
    <w:rsid w:val="000B44D8"/>
    <w:rsid w:val="000E242F"/>
    <w:rsid w:val="001B5737"/>
    <w:rsid w:val="00201587"/>
    <w:rsid w:val="00323FA4"/>
    <w:rsid w:val="00756E86"/>
    <w:rsid w:val="008609E1"/>
    <w:rsid w:val="00984EBB"/>
    <w:rsid w:val="00A1273F"/>
    <w:rsid w:val="00A644F1"/>
    <w:rsid w:val="00B26751"/>
    <w:rsid w:val="00C3453E"/>
    <w:rsid w:val="00E1652B"/>
    <w:rsid w:val="00E933AE"/>
    <w:rsid w:val="00EA6028"/>
    <w:rsid w:val="00F63EC3"/>
    <w:rsid w:val="00FE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2E52"/>
  <w15:docId w15:val="{2478C90D-33DC-49B6-BD5E-CA437FAF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Gagnier</dc:creator>
  <cp:lastModifiedBy>Piercefield Town Hall</cp:lastModifiedBy>
  <cp:revision>4</cp:revision>
  <cp:lastPrinted>2022-10-18T12:55:00Z</cp:lastPrinted>
  <dcterms:created xsi:type="dcterms:W3CDTF">2022-10-18T12:41:00Z</dcterms:created>
  <dcterms:modified xsi:type="dcterms:W3CDTF">2022-10-18T12:55:00Z</dcterms:modified>
</cp:coreProperties>
</file>